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CB4B77" w:rsidP="00CB4B77">
      <w:pPr>
        <w:jc w:val="center"/>
        <w:rPr>
          <w:b/>
        </w:rPr>
      </w:pPr>
      <w:r>
        <w:rPr>
          <w:b/>
        </w:rPr>
        <w:t>Dodávateľské faktúry máj</w:t>
      </w:r>
      <w:r>
        <w:rPr>
          <w:b/>
        </w:rPr>
        <w:t xml:space="preserve"> </w:t>
      </w:r>
      <w:r w:rsidRPr="00B25445">
        <w:rPr>
          <w:b/>
        </w:rPr>
        <w:t>2012- zverejňovanie</w:t>
      </w:r>
      <w:bookmarkStart w:id="0" w:name="_GoBack"/>
      <w:bookmarkEnd w:id="0"/>
    </w:p>
    <w:p w:rsidR="000952A5" w:rsidRDefault="000952A5"/>
    <w:tbl>
      <w:tblPr>
        <w:tblStyle w:val="Mriekatabuky"/>
        <w:tblW w:w="14455" w:type="dxa"/>
        <w:tblLook w:val="04A0" w:firstRow="1" w:lastRow="0" w:firstColumn="1" w:lastColumn="0" w:noHBand="0" w:noVBand="1"/>
      </w:tblPr>
      <w:tblGrid>
        <w:gridCol w:w="675"/>
        <w:gridCol w:w="1419"/>
        <w:gridCol w:w="1483"/>
        <w:gridCol w:w="2485"/>
        <w:gridCol w:w="3827"/>
        <w:gridCol w:w="1276"/>
        <w:gridCol w:w="709"/>
        <w:gridCol w:w="1275"/>
        <w:gridCol w:w="1306"/>
      </w:tblGrid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 w:rsidRPr="003B1251">
              <w:rPr>
                <w:sz w:val="20"/>
                <w:szCs w:val="20"/>
              </w:rPr>
              <w:t>Číslo faktúry</w:t>
            </w:r>
          </w:p>
          <w:p w:rsidR="00CB4B77" w:rsidRPr="003B1251" w:rsidRDefault="00CB4B77" w:rsidP="00E17A7A">
            <w:pPr>
              <w:rPr>
                <w:sz w:val="20"/>
                <w:szCs w:val="20"/>
              </w:rPr>
            </w:pPr>
            <w:r w:rsidRPr="003B1251">
              <w:rPr>
                <w:sz w:val="20"/>
                <w:szCs w:val="20"/>
              </w:rPr>
              <w:t>(dodávateľské)</w:t>
            </w:r>
          </w:p>
        </w:tc>
        <w:tc>
          <w:tcPr>
            <w:tcW w:w="1483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 w:rsidRPr="003B125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f</w:t>
            </w:r>
            <w:r w:rsidRPr="003B1251">
              <w:rPr>
                <w:sz w:val="20"/>
                <w:szCs w:val="20"/>
              </w:rPr>
              <w:t>aktúry(interné)</w:t>
            </w:r>
          </w:p>
        </w:tc>
        <w:tc>
          <w:tcPr>
            <w:tcW w:w="2485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</w:t>
            </w:r>
          </w:p>
        </w:tc>
        <w:tc>
          <w:tcPr>
            <w:tcW w:w="3827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faktúry</w:t>
            </w:r>
          </w:p>
        </w:tc>
        <w:tc>
          <w:tcPr>
            <w:tcW w:w="1276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</w:t>
            </w:r>
          </w:p>
        </w:tc>
        <w:tc>
          <w:tcPr>
            <w:tcW w:w="1275" w:type="dxa"/>
          </w:tcPr>
          <w:p w:rsidR="00CB4B77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úhrady</w:t>
            </w:r>
          </w:p>
        </w:tc>
        <w:tc>
          <w:tcPr>
            <w:tcW w:w="1306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zverejnenia</w:t>
            </w:r>
          </w:p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1.</w:t>
            </w:r>
          </w:p>
        </w:tc>
        <w:tc>
          <w:tcPr>
            <w:tcW w:w="1419" w:type="dxa"/>
          </w:tcPr>
          <w:p w:rsidR="00CB4B77" w:rsidRDefault="00CB4B77">
            <w:r>
              <w:t>20120163</w:t>
            </w:r>
          </w:p>
        </w:tc>
        <w:tc>
          <w:tcPr>
            <w:tcW w:w="1483" w:type="dxa"/>
          </w:tcPr>
          <w:p w:rsidR="00CB4B77" w:rsidRDefault="00CB4B77">
            <w:r>
              <w:t>39/2012</w:t>
            </w:r>
          </w:p>
        </w:tc>
        <w:tc>
          <w:tcPr>
            <w:tcW w:w="2485" w:type="dxa"/>
          </w:tcPr>
          <w:p w:rsidR="00CB4B77" w:rsidRPr="00EE2BB5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VEPOS, </w:t>
            </w:r>
            <w:proofErr w:type="spellStart"/>
            <w:r>
              <w:rPr>
                <w:sz w:val="20"/>
                <w:szCs w:val="20"/>
              </w:rPr>
              <w:t>spol</w:t>
            </w:r>
            <w:proofErr w:type="spellEnd"/>
            <w:r>
              <w:rPr>
                <w:sz w:val="20"/>
                <w:szCs w:val="20"/>
              </w:rPr>
              <w:t xml:space="preserve"> s.r.o., Nováky</w:t>
            </w:r>
          </w:p>
        </w:tc>
        <w:tc>
          <w:tcPr>
            <w:tcW w:w="3827" w:type="dxa"/>
          </w:tcPr>
          <w:p w:rsidR="00CB4B77" w:rsidRDefault="00CB4B77" w:rsidP="00E17A7A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>racovanie a uloženie za marec</w:t>
            </w:r>
            <w:r>
              <w:rPr>
                <w:sz w:val="20"/>
                <w:szCs w:val="20"/>
              </w:rPr>
              <w:t xml:space="preserve"> 2012-</w:t>
            </w:r>
          </w:p>
          <w:p w:rsidR="00CB4B77" w:rsidRPr="00EE2BB5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 a DSO, sklo, plasty</w:t>
            </w:r>
          </w:p>
        </w:tc>
        <w:tc>
          <w:tcPr>
            <w:tcW w:w="1276" w:type="dxa"/>
          </w:tcPr>
          <w:p w:rsidR="00CB4B77" w:rsidRDefault="00CB4B77">
            <w:r>
              <w:t>404,86</w:t>
            </w:r>
          </w:p>
        </w:tc>
        <w:tc>
          <w:tcPr>
            <w:tcW w:w="709" w:type="dxa"/>
          </w:tcPr>
          <w:p w:rsidR="00CB4B77" w:rsidRDefault="00CB4B77">
            <w:r>
              <w:t>€</w:t>
            </w:r>
          </w:p>
        </w:tc>
        <w:tc>
          <w:tcPr>
            <w:tcW w:w="1275" w:type="dxa"/>
          </w:tcPr>
          <w:p w:rsidR="00CB4B77" w:rsidRDefault="00CB4B77">
            <w:r>
              <w:t>2.5.2012</w:t>
            </w:r>
          </w:p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58"/>
        </w:trPr>
        <w:tc>
          <w:tcPr>
            <w:tcW w:w="675" w:type="dxa"/>
          </w:tcPr>
          <w:p w:rsidR="00CB4B77" w:rsidRDefault="00CB4B77">
            <w:r>
              <w:t>2.</w:t>
            </w:r>
          </w:p>
        </w:tc>
        <w:tc>
          <w:tcPr>
            <w:tcW w:w="1419" w:type="dxa"/>
          </w:tcPr>
          <w:p w:rsidR="00CB4B77" w:rsidRDefault="00CB4B77">
            <w:r>
              <w:t>621200841</w:t>
            </w:r>
          </w:p>
        </w:tc>
        <w:tc>
          <w:tcPr>
            <w:tcW w:w="1483" w:type="dxa"/>
          </w:tcPr>
          <w:p w:rsidR="00CB4B77" w:rsidRDefault="00CB4B77">
            <w:r>
              <w:t>40/2012</w:t>
            </w:r>
          </w:p>
        </w:tc>
        <w:tc>
          <w:tcPr>
            <w:tcW w:w="2485" w:type="dxa"/>
          </w:tcPr>
          <w:p w:rsidR="00CB4B77" w:rsidRPr="00EE2BB5" w:rsidRDefault="00CB4B77" w:rsidP="00E1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</w:t>
            </w:r>
            <w:proofErr w:type="spellEnd"/>
            <w:r>
              <w:rPr>
                <w:sz w:val="20"/>
                <w:szCs w:val="20"/>
              </w:rPr>
              <w:t>, a.s. Bratislava</w:t>
            </w:r>
          </w:p>
        </w:tc>
        <w:tc>
          <w:tcPr>
            <w:tcW w:w="3827" w:type="dxa"/>
          </w:tcPr>
          <w:p w:rsidR="00CB4B77" w:rsidRPr="00EE2BB5" w:rsidRDefault="00CB4B77" w:rsidP="00CB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Servisné služby APV </w:t>
            </w:r>
            <w:proofErr w:type="spellStart"/>
            <w:r>
              <w:rPr>
                <w:sz w:val="20"/>
                <w:szCs w:val="20"/>
              </w:rPr>
              <w:t>Korwin</w:t>
            </w:r>
            <w:proofErr w:type="spellEnd"/>
            <w:r>
              <w:rPr>
                <w:sz w:val="20"/>
                <w:szCs w:val="20"/>
              </w:rPr>
              <w:t xml:space="preserve"> za marec 2012</w:t>
            </w:r>
          </w:p>
        </w:tc>
        <w:tc>
          <w:tcPr>
            <w:tcW w:w="1276" w:type="dxa"/>
          </w:tcPr>
          <w:p w:rsidR="00CB4B77" w:rsidRDefault="00CB4B77">
            <w:r>
              <w:t>47,90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>
            <w:r>
              <w:t>2.5.2012</w:t>
            </w:r>
          </w:p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3.</w:t>
            </w:r>
          </w:p>
        </w:tc>
        <w:tc>
          <w:tcPr>
            <w:tcW w:w="1419" w:type="dxa"/>
          </w:tcPr>
          <w:p w:rsidR="00CB4B77" w:rsidRDefault="00CB4B77">
            <w:r>
              <w:t>0208524066</w:t>
            </w:r>
          </w:p>
        </w:tc>
        <w:tc>
          <w:tcPr>
            <w:tcW w:w="1483" w:type="dxa"/>
          </w:tcPr>
          <w:p w:rsidR="00CB4B77" w:rsidRDefault="00CB4B77">
            <w:r>
              <w:t>43/2012</w:t>
            </w:r>
          </w:p>
        </w:tc>
        <w:tc>
          <w:tcPr>
            <w:tcW w:w="2485" w:type="dxa"/>
          </w:tcPr>
          <w:p w:rsidR="00CB4B77" w:rsidRPr="00EE2BB5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 Slovensko, </w:t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 xml:space="preserve"> BA</w:t>
            </w:r>
          </w:p>
        </w:tc>
        <w:tc>
          <w:tcPr>
            <w:tcW w:w="3827" w:type="dxa"/>
          </w:tcPr>
          <w:p w:rsidR="00CB4B77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mesačný poplatok za služby</w:t>
            </w:r>
          </w:p>
          <w:p w:rsidR="00CB4B77" w:rsidRPr="00EE2BB5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(do 19.5.2012)</w:t>
            </w:r>
          </w:p>
        </w:tc>
        <w:tc>
          <w:tcPr>
            <w:tcW w:w="1276" w:type="dxa"/>
          </w:tcPr>
          <w:p w:rsidR="00CB4B77" w:rsidRDefault="00CB4B77">
            <w:r>
              <w:t>1,19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>
            <w:r>
              <w:t>2.5.2012</w:t>
            </w:r>
          </w:p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4.</w:t>
            </w:r>
          </w:p>
        </w:tc>
        <w:tc>
          <w:tcPr>
            <w:tcW w:w="1419" w:type="dxa"/>
          </w:tcPr>
          <w:p w:rsidR="00CB4B77" w:rsidRDefault="00CB4B77">
            <w:r>
              <w:t>2012058</w:t>
            </w:r>
          </w:p>
        </w:tc>
        <w:tc>
          <w:tcPr>
            <w:tcW w:w="1483" w:type="dxa"/>
          </w:tcPr>
          <w:p w:rsidR="00CB4B77" w:rsidRDefault="00CB4B77">
            <w:r>
              <w:t>44/2012</w:t>
            </w:r>
          </w:p>
        </w:tc>
        <w:tc>
          <w:tcPr>
            <w:tcW w:w="2485" w:type="dxa"/>
          </w:tcPr>
          <w:p w:rsidR="00CB4B77" w:rsidRPr="00CB4B77" w:rsidRDefault="00CB4B77">
            <w:pPr>
              <w:rPr>
                <w:sz w:val="20"/>
                <w:szCs w:val="20"/>
              </w:rPr>
            </w:pPr>
            <w:r w:rsidRPr="00CB4B77">
              <w:rPr>
                <w:sz w:val="20"/>
                <w:szCs w:val="20"/>
              </w:rPr>
              <w:t>KOHUT s.r.o. Nitrianske Rudno</w:t>
            </w:r>
          </w:p>
        </w:tc>
        <w:tc>
          <w:tcPr>
            <w:tcW w:w="3827" w:type="dxa"/>
          </w:tcPr>
          <w:p w:rsidR="00CB4B77" w:rsidRPr="00CB4B77" w:rsidRDefault="00CB4B77">
            <w:pPr>
              <w:rPr>
                <w:sz w:val="20"/>
                <w:szCs w:val="20"/>
              </w:rPr>
            </w:pPr>
            <w:proofErr w:type="spellStart"/>
            <w:r w:rsidRPr="00CB4B77">
              <w:rPr>
                <w:sz w:val="20"/>
                <w:szCs w:val="20"/>
              </w:rPr>
              <w:t>Catering</w:t>
            </w:r>
            <w:proofErr w:type="spellEnd"/>
            <w:r w:rsidRPr="00CB4B77">
              <w:rPr>
                <w:sz w:val="20"/>
                <w:szCs w:val="20"/>
              </w:rPr>
              <w:t xml:space="preserve"> –akcia Deň Zeme 21.4.2012</w:t>
            </w:r>
          </w:p>
        </w:tc>
        <w:tc>
          <w:tcPr>
            <w:tcW w:w="1276" w:type="dxa"/>
          </w:tcPr>
          <w:p w:rsidR="00CB4B77" w:rsidRDefault="00CB4B77">
            <w:r>
              <w:t>32,57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>
            <w:r>
              <w:t>2.5.2012</w:t>
            </w:r>
          </w:p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5.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6.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7.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8.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9.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10.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11.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34"/>
        </w:trPr>
        <w:tc>
          <w:tcPr>
            <w:tcW w:w="675" w:type="dxa"/>
          </w:tcPr>
          <w:p w:rsidR="00CB4B77" w:rsidRDefault="00CB4B77">
            <w:r>
              <w:t>12.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  <w:tr w:rsidR="00CB4B77" w:rsidTr="00CB4B77">
        <w:trPr>
          <w:trHeight w:val="458"/>
        </w:trPr>
        <w:tc>
          <w:tcPr>
            <w:tcW w:w="675" w:type="dxa"/>
          </w:tcPr>
          <w:p w:rsidR="00CB4B77" w:rsidRDefault="00CB4B77">
            <w:r>
              <w:t>13.</w:t>
            </w:r>
          </w:p>
        </w:tc>
        <w:tc>
          <w:tcPr>
            <w:tcW w:w="1419" w:type="dxa"/>
          </w:tcPr>
          <w:p w:rsidR="00CB4B77" w:rsidRDefault="00CB4B77"/>
        </w:tc>
        <w:tc>
          <w:tcPr>
            <w:tcW w:w="1483" w:type="dxa"/>
          </w:tcPr>
          <w:p w:rsidR="00CB4B77" w:rsidRDefault="00CB4B77"/>
        </w:tc>
        <w:tc>
          <w:tcPr>
            <w:tcW w:w="2485" w:type="dxa"/>
          </w:tcPr>
          <w:p w:rsidR="00CB4B77" w:rsidRDefault="00CB4B77"/>
        </w:tc>
        <w:tc>
          <w:tcPr>
            <w:tcW w:w="3827" w:type="dxa"/>
          </w:tcPr>
          <w:p w:rsidR="00CB4B77" w:rsidRDefault="00CB4B77"/>
        </w:tc>
        <w:tc>
          <w:tcPr>
            <w:tcW w:w="1276" w:type="dxa"/>
          </w:tcPr>
          <w:p w:rsidR="00CB4B77" w:rsidRDefault="00CB4B77"/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5" w:type="dxa"/>
          </w:tcPr>
          <w:p w:rsidR="00CB4B77" w:rsidRDefault="00CB4B77"/>
        </w:tc>
        <w:tc>
          <w:tcPr>
            <w:tcW w:w="1306" w:type="dxa"/>
          </w:tcPr>
          <w:p w:rsidR="00CB4B77" w:rsidRDefault="00CB4B77"/>
        </w:tc>
      </w:tr>
    </w:tbl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952A5"/>
    <w:rsid w:val="00C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ocu</cp:lastModifiedBy>
  <cp:revision>1</cp:revision>
  <dcterms:created xsi:type="dcterms:W3CDTF">2012-04-30T07:40:00Z</dcterms:created>
  <dcterms:modified xsi:type="dcterms:W3CDTF">2012-04-30T07:51:00Z</dcterms:modified>
</cp:coreProperties>
</file>